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3BF5" w14:textId="3B423482" w:rsidR="003A667C" w:rsidRPr="002C3DB5" w:rsidRDefault="003A667C" w:rsidP="003A667C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CL"/>
        </w:rPr>
        <w:t>Bases legales Concu</w:t>
      </w:r>
      <w:r w:rsidR="006731F1" w:rsidRPr="002C3DB5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CL"/>
        </w:rPr>
        <w:t xml:space="preserve">rso Convenio </w:t>
      </w:r>
      <w:r w:rsidR="002C3DB5">
        <w:rPr>
          <w:rFonts w:ascii="Helvetica" w:eastAsia="Times New Roman" w:hAnsi="Helvetica" w:cs="Helvetica"/>
          <w:b/>
          <w:bCs/>
          <w:color w:val="141823"/>
          <w:sz w:val="36"/>
          <w:szCs w:val="36"/>
          <w:lang w:eastAsia="es-CL"/>
        </w:rPr>
        <w:t>Familiar de Accidentes Traumáticos</w:t>
      </w:r>
    </w:p>
    <w:p w14:paraId="2E13E146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9197A3"/>
          <w:sz w:val="18"/>
          <w:szCs w:val="18"/>
          <w:lang w:eastAsia="es-CL"/>
        </w:rPr>
      </w:pPr>
    </w:p>
    <w:p w14:paraId="4BB6164B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1. Sobre los participantes</w:t>
      </w:r>
    </w:p>
    <w:p w14:paraId="23820940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5F3AFDBD" w14:textId="43DE6B38" w:rsidR="00FC1E2F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Tod</w:t>
      </w:r>
      <w:r w:rsidR="00FC1E2F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os los inscritos </w:t>
      </w:r>
      <w:r w:rsidR="006731F1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que residan en</w:t>
      </w:r>
      <w:r w:rsidR="007A4693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Santiago de</w:t>
      </w:r>
      <w:r w:rsidR="006731F1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Chile y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hayan contratado 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el producto Convenio 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Familiar de Accidentes Traumáticos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Clínica Santa María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, </w:t>
      </w:r>
      <w:r w:rsidR="004E7EC3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a través de la página web</w:t>
      </w:r>
      <w:r w:rsidR="00A35F14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</w:t>
      </w:r>
      <w:hyperlink r:id="rId5" w:history="1">
        <w:r w:rsidR="00A35F14" w:rsidRPr="002C3DB5">
          <w:rPr>
            <w:rStyle w:val="Hipervnculo"/>
            <w:rFonts w:ascii="Helvetica" w:eastAsia="Times New Roman" w:hAnsi="Helvetica" w:cs="Helvetica"/>
            <w:sz w:val="21"/>
            <w:szCs w:val="21"/>
            <w:lang w:eastAsia="es-CL"/>
          </w:rPr>
          <w:t>www.clinicasantamaria.cl</w:t>
        </w:r>
      </w:hyperlink>
      <w:r w:rsidR="00A35F14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</w:t>
      </w:r>
      <w:r w:rsidR="006731F1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entre 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el 01 de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febrero de 2020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y el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02 de abril de 2021</w:t>
      </w:r>
      <w:r w:rsidR="007A4693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  <w:r w:rsidR="00FC1E2F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En caso de que el ganador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sea</w:t>
      </w:r>
      <w:r w:rsidR="00FC1E2F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menor de 18 años, se contactará al contratante.</w:t>
      </w:r>
    </w:p>
    <w:p w14:paraId="5A7CFE6C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083954FF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2. Sobre la duración del concurso</w:t>
      </w:r>
    </w:p>
    <w:p w14:paraId="1A7E735C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001C5729" w14:textId="64892EB9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El concurso 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tiene duración desde el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26 de febrero de 2020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hasta el mié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rcoles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02 de abril de 2021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5A485EFD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2570F85D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3. Sobre el premio</w:t>
      </w:r>
    </w:p>
    <w:p w14:paraId="4CAC2E28" w14:textId="77777777" w:rsidR="00F37243" w:rsidRPr="002C3DB5" w:rsidRDefault="00F37243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40196479" w14:textId="260BD4F5" w:rsidR="003A667C" w:rsidRPr="002C3DB5" w:rsidRDefault="00F37243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Se sortearán</w:t>
      </w:r>
      <w:r w:rsidR="00C07CE1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cinco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(5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) ganadores de un (1) Scooter 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cada uno. El premio será sorteado semanalmente entre las compras realizadas 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desde el 01 de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febrero de 2020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hasta el 02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abril d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 2021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, ambas fechas inclusive.</w:t>
      </w:r>
    </w:p>
    <w:p w14:paraId="29304EE6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3D4F9855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4. Sobre el sorteo</w:t>
      </w:r>
    </w:p>
    <w:p w14:paraId="3193D95C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10066828" w14:textId="595C0D9B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Los sorteos se realizarán en las dependencias </w:t>
      </w:r>
      <w:r w:rsidR="002C3DB5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de la Gerencia Comercial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, 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en las siguientes fechas:</w:t>
      </w:r>
    </w:p>
    <w:p w14:paraId="1857FCC0" w14:textId="77777777" w:rsidR="00F37243" w:rsidRPr="002C3DB5" w:rsidRDefault="00F37243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60D66FD1" w14:textId="2643DD0C" w:rsidR="003A667C" w:rsidRPr="002C3DB5" w:rsidRDefault="009079C4" w:rsidP="003A66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03 de marzo de 2020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1D8C81FD" w14:textId="237F5495" w:rsidR="003A667C" w:rsidRPr="002C3DB5" w:rsidRDefault="009079C4" w:rsidP="003A66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10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de marzo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2020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32639151" w14:textId="386E2DC1" w:rsidR="003A667C" w:rsidRPr="002C3DB5" w:rsidRDefault="009079C4" w:rsidP="003A66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17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marzo 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de 20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20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30CA9210" w14:textId="63ACDB73" w:rsidR="003A667C" w:rsidRPr="002C3DB5" w:rsidRDefault="009079C4" w:rsidP="003A66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24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marzo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2020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66524E25" w14:textId="36B5D819" w:rsidR="003A667C" w:rsidRPr="002C3DB5" w:rsidRDefault="009079C4" w:rsidP="003A667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Martes 31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marzode</w:t>
      </w:r>
      <w:proofErr w:type="spellEnd"/>
      <w:r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2020</w:t>
      </w:r>
      <w:r w:rsidR="003A667C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7E8CD594" w14:textId="72C3DC64" w:rsidR="003A667C" w:rsidRPr="002C3DB5" w:rsidRDefault="003A667C" w:rsidP="0033669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7BEA7D6E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6DDAF01A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5. Sobre la notificación del premio</w:t>
      </w:r>
    </w:p>
    <w:p w14:paraId="0339FB21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6263C0D5" w14:textId="77777777" w:rsidR="0073316D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Los ganadores serán notificados vía correo electrónico el mismo día de cada sorteo. </w:t>
      </w:r>
    </w:p>
    <w:p w14:paraId="45CAF0F5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158ABD19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Para que el premio sea efectivo, el ganador semanal tendrá un plazo máximo de 7 días hábiles desde la fecha del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sorteo para notificarse. En 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caso de que no lo hiciera, el premio pasa automáticamente a un nuevo ganador elegido de la forma señalada en el punto anterior.</w:t>
      </w:r>
    </w:p>
    <w:p w14:paraId="0685369C" w14:textId="77777777" w:rsidR="006731F1" w:rsidRPr="002C3DB5" w:rsidRDefault="006731F1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3F8CBFEF" w14:textId="77777777" w:rsidR="006731F1" w:rsidRPr="002C3DB5" w:rsidRDefault="006731F1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15AC15AF" w14:textId="77777777" w:rsidR="006731F1" w:rsidRPr="002C3DB5" w:rsidRDefault="006731F1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05C89698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7B460BA6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6. Sobre el retiro del premio</w:t>
      </w:r>
    </w:p>
    <w:p w14:paraId="4939D59E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 </w:t>
      </w:r>
    </w:p>
    <w:p w14:paraId="4AC4E10B" w14:textId="11F144C8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Los ganadores deberán retirar su premio en 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la Gerencia Comercial de Clínica Santa María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, ubicada en 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Avenida Bellavista 0385</w:t>
      </w:r>
      <w:r w:rsidR="00D235C9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, 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Providencia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 Deberá presentar su cédula de identidad y c</w:t>
      </w:r>
      <w:r w:rsidR="00CE2B9A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oncurrir de lunes a 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viernes </w:t>
      </w:r>
      <w:r w:rsidR="00C2110B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entre 9:00 y 13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:00 horas</w:t>
      </w:r>
      <w:r w:rsidR="00336698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</w:t>
      </w:r>
      <w:r w:rsidR="00C2110B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o entre 14:00 y 17:00 horas. </w:t>
      </w:r>
    </w:p>
    <w:p w14:paraId="7DFA4A3E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05FF3845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El ganador firmará un documento de acuso recibo, el que debe llenar con sus datos.</w:t>
      </w:r>
    </w:p>
    <w:p w14:paraId="4E971459" w14:textId="50B90BCF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 </w:t>
      </w:r>
    </w:p>
    <w:p w14:paraId="14F48795" w14:textId="25BE3EC1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El reclamo del pre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mio se debe realizar hasta el </w:t>
      </w:r>
      <w:r w:rsidR="00C2110B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viernes 26 de abril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2020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.</w:t>
      </w:r>
    </w:p>
    <w:p w14:paraId="04020C2A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5D99611A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El premio no es canjeable por dinero ni tiene posibilidad de cambio de ninguna especie.</w:t>
      </w:r>
    </w:p>
    <w:p w14:paraId="602F04F9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 </w:t>
      </w:r>
    </w:p>
    <w:p w14:paraId="06DEBF32" w14:textId="77777777" w:rsidR="003A667C" w:rsidRPr="002C3DB5" w:rsidRDefault="003A667C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b/>
          <w:bCs/>
          <w:color w:val="141823"/>
          <w:sz w:val="21"/>
          <w:szCs w:val="21"/>
          <w:lang w:eastAsia="es-CL"/>
        </w:rPr>
        <w:t>7. Condiciones generales</w:t>
      </w:r>
    </w:p>
    <w:p w14:paraId="2A598282" w14:textId="77777777" w:rsidR="006731F1" w:rsidRPr="002C3DB5" w:rsidRDefault="006731F1" w:rsidP="003A667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</w:p>
    <w:p w14:paraId="46F0888C" w14:textId="77777777" w:rsidR="003A667C" w:rsidRPr="002C3DB5" w:rsidRDefault="003A667C" w:rsidP="003A66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Cualquier duda o controversia respecto a la aplicación de estas bases será resuelto sumariamente por las autoridades de la Clínica o su representante legal.</w:t>
      </w:r>
    </w:p>
    <w:p w14:paraId="14B33C1A" w14:textId="77777777" w:rsidR="003A667C" w:rsidRPr="002C3DB5" w:rsidRDefault="003A667C" w:rsidP="003A66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Clínica Santa María se reserva el derecho de modificar las presentes bases en cualquiera de sus partes o en su totalidad.</w:t>
      </w:r>
    </w:p>
    <w:p w14:paraId="3B1571BC" w14:textId="7A15F77C" w:rsidR="003A667C" w:rsidRPr="002C3DB5" w:rsidRDefault="003A667C" w:rsidP="003A667C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</w:pP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Quedan excluidos de participar todos los funcionarios</w:t>
      </w:r>
      <w:r w:rsidR="00066815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de las empresas </w:t>
      </w:r>
      <w:r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Clínica Santa María S</w:t>
      </w:r>
      <w:r w:rsidR="009079C4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pA</w:t>
      </w:r>
      <w:bookmarkStart w:id="0" w:name="_GoBack"/>
      <w:bookmarkEnd w:id="0"/>
      <w:r w:rsidR="00C2110B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y</w:t>
      </w:r>
      <w:r w:rsidR="0073316D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 xml:space="preserve"> Servicios Médicos Santa Marí</w:t>
      </w:r>
      <w:r w:rsidR="00C2110B" w:rsidRPr="002C3DB5">
        <w:rPr>
          <w:rFonts w:ascii="Helvetica" w:eastAsia="Times New Roman" w:hAnsi="Helvetica" w:cs="Helvetica"/>
          <w:color w:val="141823"/>
          <w:sz w:val="21"/>
          <w:szCs w:val="21"/>
          <w:lang w:eastAsia="es-CL"/>
        </w:rPr>
        <w:t>a Ltda.</w:t>
      </w:r>
    </w:p>
    <w:p w14:paraId="40B90D4B" w14:textId="77777777" w:rsidR="00312806" w:rsidRDefault="00312806"/>
    <w:sectPr w:rsidR="00312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1B68"/>
    <w:multiLevelType w:val="multilevel"/>
    <w:tmpl w:val="12129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01659"/>
    <w:multiLevelType w:val="multilevel"/>
    <w:tmpl w:val="FAE48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C"/>
    <w:rsid w:val="00066815"/>
    <w:rsid w:val="00186B60"/>
    <w:rsid w:val="002C3DB5"/>
    <w:rsid w:val="00312806"/>
    <w:rsid w:val="00336698"/>
    <w:rsid w:val="003A667C"/>
    <w:rsid w:val="004318A3"/>
    <w:rsid w:val="004E7EC3"/>
    <w:rsid w:val="006731F1"/>
    <w:rsid w:val="0073316D"/>
    <w:rsid w:val="007A4693"/>
    <w:rsid w:val="00883332"/>
    <w:rsid w:val="009079C4"/>
    <w:rsid w:val="0092373B"/>
    <w:rsid w:val="00A35F14"/>
    <w:rsid w:val="00A76876"/>
    <w:rsid w:val="00C07CE1"/>
    <w:rsid w:val="00C2110B"/>
    <w:rsid w:val="00CE2B9A"/>
    <w:rsid w:val="00D235C9"/>
    <w:rsid w:val="00F37243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B9A9"/>
  <w15:chartTrackingRefBased/>
  <w15:docId w15:val="{6C5F0405-B8A4-43F0-81E8-5254E012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7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3A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A667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3A667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A667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7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372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28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nicasantamaria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Cantolla</dc:creator>
  <cp:keywords/>
  <dc:description/>
  <cp:lastModifiedBy>Magdalena Andrea. Barbieri Matthews</cp:lastModifiedBy>
  <cp:revision>2</cp:revision>
  <cp:lastPrinted>2018-03-06T17:44:00Z</cp:lastPrinted>
  <dcterms:created xsi:type="dcterms:W3CDTF">2020-02-25T12:58:00Z</dcterms:created>
  <dcterms:modified xsi:type="dcterms:W3CDTF">2020-02-25T12:58:00Z</dcterms:modified>
</cp:coreProperties>
</file>